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TECNICO - URBANISTICO, LAVORI PUBBLICI, PATRIMONIO E MANUTENZIONI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Manutenzoni ordinarie e straordinarie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Manutenzione mezzi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D'Amico Liberato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Manutenzione mezzi.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